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09CB27E6"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FB59C5">
        <w:rPr>
          <w:rFonts w:cs="Arial"/>
          <w:b/>
          <w:noProof/>
          <w:sz w:val="24"/>
        </w:rPr>
        <w:t>2</w:t>
      </w:r>
      <w:r w:rsidR="007F396E">
        <w:rPr>
          <w:rFonts w:cs="Arial"/>
          <w:b/>
          <w:noProof/>
          <w:sz w:val="24"/>
        </w:rPr>
        <w:t>994</w:t>
      </w:r>
    </w:p>
    <w:p w14:paraId="0F3022B5" w14:textId="34709F68" w:rsidR="006D6AE2" w:rsidRDefault="007011F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r>
      <w:r w:rsidR="006D6AE2">
        <w:rPr>
          <w:b/>
          <w:noProof/>
          <w:color w:val="3333FF"/>
        </w:rPr>
        <w:t xml:space="preserve">(revision of </w:t>
      </w:r>
      <w:r w:rsidR="007F396E">
        <w:rPr>
          <w:rFonts w:cs="Arial"/>
          <w:b/>
          <w:noProof/>
          <w:sz w:val="24"/>
        </w:rPr>
        <w:t>S2-2102160r02</w:t>
      </w:r>
      <w:r w:rsidR="006D6AE2">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36C85A29"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975B46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EA326C">
        <w:rPr>
          <w:rFonts w:ascii="Arial" w:hAnsi="Arial" w:cs="Arial"/>
          <w:i/>
        </w:rPr>
        <w:t xml:space="preserve"> </w:t>
      </w:r>
      <w:r w:rsidR="00EA326C">
        <w:rPr>
          <w:rFonts w:ascii="Arial" w:hAnsi="Arial" w:cs="Arial"/>
          <w:b/>
        </w:rPr>
        <w:t xml:space="preserve">Updates to </w:t>
      </w:r>
      <w:r w:rsidR="00EA326C" w:rsidRPr="00EA326C">
        <w:rPr>
          <w:rFonts w:ascii="Arial" w:hAnsi="Arial" w:cs="Arial"/>
          <w:b/>
        </w:rPr>
        <w:t>EAS Discovery Procedure with EASDF (§ 6.2.3.2.2)</w:t>
      </w:r>
    </w:p>
    <w:p w14:paraId="34C3B20D" w14:textId="77777777" w:rsidR="0073440A" w:rsidRDefault="0073440A" w:rsidP="0073440A">
      <w:pPr>
        <w:pStyle w:val="Heading1"/>
        <w:rPr>
          <w:rFonts w:cs="Arial"/>
          <w:b/>
          <w:sz w:val="22"/>
        </w:rPr>
      </w:pPr>
      <w:r>
        <w:t>1 Discussion</w:t>
      </w:r>
    </w:p>
    <w:p w14:paraId="49CC5E15" w14:textId="77777777" w:rsidR="00BB2473" w:rsidRDefault="00BB2473" w:rsidP="00BB2473">
      <w:pPr>
        <w:pStyle w:val="B1"/>
        <w:ind w:left="0" w:firstLine="0"/>
        <w:rPr>
          <w:rFonts w:ascii="Arial" w:hAnsi="Arial" w:cs="Arial"/>
          <w:bCs/>
        </w:rPr>
      </w:pPr>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Pr>
          <w:rFonts w:ascii="Arial" w:hAnsi="Arial" w:cs="Arial"/>
          <w:bCs/>
        </w:rPr>
        <w:t xml:space="preserve">/ items </w:t>
      </w:r>
      <w:r w:rsidRPr="00936E72">
        <w:rPr>
          <w:rFonts w:ascii="Arial" w:hAnsi="Arial" w:cs="Arial"/>
          <w:bCs/>
        </w:rPr>
        <w:t>of 6.2.3.2.2</w:t>
      </w:r>
      <w:r>
        <w:rPr>
          <w:rFonts w:ascii="Arial" w:hAnsi="Arial" w:cs="Arial"/>
          <w:bCs/>
        </w:rPr>
        <w:t xml:space="preserve"> “</w:t>
      </w:r>
      <w:r w:rsidRPr="00936E72">
        <w:rPr>
          <w:rFonts w:ascii="Arial" w:hAnsi="Arial" w:cs="Arial"/>
          <w:bCs/>
        </w:rPr>
        <w:t>EAS Discovery Procedure with EASDF</w:t>
      </w:r>
      <w:r>
        <w:rPr>
          <w:rFonts w:ascii="Arial" w:hAnsi="Arial" w:cs="Arial"/>
          <w:bCs/>
        </w:rPr>
        <w:t>”:</w:t>
      </w:r>
    </w:p>
    <w:p w14:paraId="40421835" w14:textId="77777777" w:rsidR="00BB2473" w:rsidRDefault="00BB2473" w:rsidP="00BB2473">
      <w:pPr>
        <w:pStyle w:val="B1"/>
        <w:numPr>
          <w:ilvl w:val="0"/>
          <w:numId w:val="39"/>
        </w:numPr>
        <w:rPr>
          <w:rFonts w:ascii="Arial" w:hAnsi="Arial" w:cs="Arial"/>
          <w:bCs/>
        </w:rPr>
      </w:pPr>
      <w:r>
        <w:rPr>
          <w:rFonts w:ascii="Arial" w:hAnsi="Arial" w:cs="Arial"/>
          <w:bCs/>
        </w:rPr>
        <w:t>General corrections</w:t>
      </w:r>
    </w:p>
    <w:p w14:paraId="42A77528" w14:textId="77777777" w:rsidR="00BB2473" w:rsidRDefault="00BB2473" w:rsidP="00BB2473">
      <w:pPr>
        <w:pStyle w:val="B1"/>
        <w:numPr>
          <w:ilvl w:val="0"/>
          <w:numId w:val="39"/>
        </w:numPr>
        <w:rPr>
          <w:rFonts w:ascii="Arial" w:hAnsi="Arial" w:cs="Arial"/>
          <w:bCs/>
        </w:rPr>
      </w:pPr>
      <w:r>
        <w:rPr>
          <w:rFonts w:ascii="Arial" w:hAnsi="Arial" w:cs="Arial"/>
          <w:bCs/>
        </w:rPr>
        <w:t>EASDF registration to NRF</w:t>
      </w:r>
    </w:p>
    <w:p w14:paraId="2D465972" w14:textId="77777777" w:rsidR="00BB2473" w:rsidRDefault="00BB2473" w:rsidP="00BB2473">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DSN Query in step 8 is FFS”</w:t>
      </w:r>
    </w:p>
    <w:p w14:paraId="7EE2430D" w14:textId="77777777" w:rsidR="00BB2473" w:rsidRDefault="00BB2473" w:rsidP="00BB2473">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52927690" w14:textId="3E5D9882" w:rsidR="0073440A" w:rsidRPr="00DA5F67" w:rsidRDefault="00BB2473" w:rsidP="00BB2473">
      <w:pPr>
        <w:pStyle w:val="B1"/>
        <w:ind w:left="0" w:firstLine="0"/>
        <w:rPr>
          <w:rFonts w:ascii="Arial" w:hAnsi="Arial" w:cs="Arial"/>
          <w:bCs/>
        </w:rPr>
      </w:pPr>
      <w:r>
        <w:rPr>
          <w:rFonts w:ascii="Arial" w:hAnsi="Arial" w:cs="Arial"/>
          <w:bCs/>
        </w:rPr>
        <w:t xml:space="preserve">This PCR addresses item 1: it </w:t>
      </w:r>
      <w:r w:rsidR="00DA5F67" w:rsidRPr="00DA5F67">
        <w:rPr>
          <w:rFonts w:ascii="Arial" w:hAnsi="Arial" w:cs="Arial"/>
          <w:bCs/>
        </w:rPr>
        <w:t>Removes a few EN from § 6.2.3.2.2</w:t>
      </w:r>
      <w:r>
        <w:rPr>
          <w:rFonts w:ascii="Arial" w:hAnsi="Arial" w:cs="Arial"/>
          <w:bCs/>
        </w:rPr>
        <w:t xml:space="preserve"> and cleans up (for example avoiding </w:t>
      </w:r>
      <w:proofErr w:type="gramStart"/>
      <w:r>
        <w:rPr>
          <w:rFonts w:ascii="Arial" w:hAnsi="Arial" w:cs="Arial"/>
          <w:bCs/>
        </w:rPr>
        <w:t>to describe</w:t>
      </w:r>
      <w:proofErr w:type="gramEnd"/>
      <w:r>
        <w:rPr>
          <w:rFonts w:ascii="Arial" w:hAnsi="Arial" w:cs="Arial"/>
          <w:bCs/>
        </w:rPr>
        <w:t xml:space="preserve"> the content of the rules sent to EASDF in multiple places)</w:t>
      </w:r>
    </w:p>
    <w:p w14:paraId="57DB43FC" w14:textId="77777777" w:rsidR="0073440A" w:rsidRDefault="0073440A" w:rsidP="0073440A">
      <w:pPr>
        <w:pStyle w:val="Heading1"/>
      </w:pPr>
      <w:r>
        <w:t>2 Proposal</w:t>
      </w:r>
    </w:p>
    <w:p w14:paraId="11CBF3F1" w14:textId="237C1180" w:rsidR="00000AD9" w:rsidRDefault="000C06A7" w:rsidP="00420457">
      <w:pPr>
        <w:rPr>
          <w:ins w:id="0" w:author="LTHM0" w:date="2021-04-12T17:41:00Z"/>
          <w:rFonts w:ascii="Arial" w:hAnsi="Arial" w:cs="Arial"/>
          <w:b/>
        </w:rPr>
      </w:pPr>
      <w:bookmarkStart w:id="1" w:name="_Hlk513714389"/>
      <w:r>
        <w:rPr>
          <w:rFonts w:ascii="Arial" w:hAnsi="Arial" w:cs="Arial"/>
          <w:b/>
        </w:rPr>
        <w:t>It is proposed to update TR 23.</w:t>
      </w:r>
      <w:r w:rsidR="006D6AE2">
        <w:rPr>
          <w:rFonts w:ascii="Arial" w:hAnsi="Arial" w:cs="Arial"/>
          <w:b/>
        </w:rPr>
        <w:t>5</w:t>
      </w:r>
      <w:r>
        <w:rPr>
          <w:rFonts w:ascii="Arial" w:hAnsi="Arial" w:cs="Arial"/>
          <w:b/>
        </w:rPr>
        <w:t>48 as follows</w:t>
      </w:r>
    </w:p>
    <w:p w14:paraId="69B82B26" w14:textId="2038708D" w:rsidR="009F6A0B" w:rsidRDefault="009F6A0B" w:rsidP="00420457">
      <w:pPr>
        <w:rPr>
          <w:rFonts w:ascii="Arial" w:hAnsi="Arial" w:cs="Arial"/>
          <w:b/>
        </w:rPr>
      </w:pPr>
      <w:ins w:id="2" w:author="LTHM0" w:date="2021-04-12T17:41:00Z">
        <w:r>
          <w:rPr>
            <w:rFonts w:ascii="Arial" w:hAnsi="Arial" w:cs="Arial"/>
            <w:b/>
          </w:rPr>
          <w:t>Updated to deal only with option D</w:t>
        </w:r>
      </w:ins>
    </w:p>
    <w:bookmarkEnd w:id="1"/>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0F94A88" w14:textId="751BE219" w:rsidR="00481A94" w:rsidRDefault="00481A94" w:rsidP="00EB25AF">
      <w:pPr>
        <w:rPr>
          <w:noProof/>
        </w:rPr>
      </w:pPr>
    </w:p>
    <w:p w14:paraId="4B58E11C" w14:textId="77777777" w:rsidR="00EA326C" w:rsidRDefault="00EA326C" w:rsidP="00EA326C">
      <w:pPr>
        <w:pStyle w:val="Heading5"/>
      </w:pPr>
      <w:bookmarkStart w:id="3" w:name="_Toc66367647"/>
      <w:bookmarkStart w:id="4" w:name="_Toc66367710"/>
      <w:bookmarkStart w:id="5" w:name="_Toc66711844"/>
      <w:r>
        <w:t>6.2.3.2.3</w:t>
      </w:r>
      <w:r>
        <w:tab/>
        <w:t>EAS Discovery Procedure with Local DNS Server/Resolver</w:t>
      </w:r>
      <w:bookmarkEnd w:id="3"/>
      <w:bookmarkEnd w:id="4"/>
      <w:bookmarkEnd w:id="5"/>
    </w:p>
    <w:p w14:paraId="2BC0BED2" w14:textId="48898B24" w:rsidR="00EA326C" w:rsidRDefault="00EA326C" w:rsidP="00EA326C">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1C655B5A" w14:textId="44E15EDD" w:rsidR="00EA326C" w:rsidRPr="003E6303" w:rsidRDefault="00EA326C" w:rsidP="00EA326C">
      <w:pPr>
        <w:pStyle w:val="B1"/>
      </w:pPr>
      <w:r w:rsidRPr="003E6303">
        <w:t>-</w:t>
      </w:r>
      <w:r w:rsidRPr="003E6303">
        <w:tab/>
        <w:t>Option C: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776E5619" w14:textId="6D5B8811" w:rsidR="00EA326C" w:rsidRPr="003E6303" w:rsidRDefault="00EA326C" w:rsidP="00EA326C">
      <w:pPr>
        <w:pStyle w:val="B1"/>
      </w:pPr>
      <w:r w:rsidRPr="003E6303">
        <w:lastRenderedPageBreak/>
        <w:t>-</w:t>
      </w:r>
      <w:r w:rsidRPr="003E6303">
        <w:tab/>
        <w:t xml:space="preserve">Option D: If the SMF has </w:t>
      </w:r>
      <w:ins w:id="6" w:author="LTHBM2" w:date="2021-04-06T11:04:00Z">
        <w:r w:rsidR="00D354E8">
          <w:t xml:space="preserve">been </w:t>
        </w:r>
      </w:ins>
      <w:r w:rsidRPr="003E6303">
        <w:t xml:space="preserve">configured that DNS Queries for an FQDN </w:t>
      </w:r>
      <w:ins w:id="7" w:author="LTHBM2" w:date="2021-04-06T11:06:00Z">
        <w:r w:rsidR="00D354E8">
          <w:t xml:space="preserve">(range) </w:t>
        </w:r>
      </w:ins>
      <w:r w:rsidRPr="003E6303">
        <w:t xml:space="preserve">query can be locally routed on the UL CL, then the subsequent DNS queries for the FQDN </w:t>
      </w:r>
      <w:ins w:id="8" w:author="LTHBM2" w:date="2021-04-06T11:06:00Z">
        <w:r w:rsidR="00D354E8">
          <w:t xml:space="preserve">(range) </w:t>
        </w:r>
      </w:ins>
      <w:r w:rsidRPr="003E6303">
        <w:t xml:space="preserve">will be locally routed to a </w:t>
      </w:r>
      <w:del w:id="9" w:author="LTHBM2" w:date="2021-04-06T11:19:00Z">
        <w:r w:rsidRPr="003E6303" w:rsidDel="00FC282F">
          <w:delText>l</w:delText>
        </w:r>
      </w:del>
      <w:ins w:id="10" w:author="LTHBM2" w:date="2021-04-06T11:19:00Z">
        <w:r w:rsidR="00FC282F">
          <w:t>L</w:t>
        </w:r>
      </w:ins>
      <w:r w:rsidRPr="003E6303">
        <w:t xml:space="preserve">ocal DNS </w:t>
      </w:r>
      <w:del w:id="11" w:author="LTHBM2" w:date="2021-04-06T11:19:00Z">
        <w:r w:rsidRPr="003E6303" w:rsidDel="00FC282F">
          <w:delText>proxy</w:delText>
        </w:r>
      </w:del>
      <w:ins w:id="12" w:author="LTHBM2" w:date="2021-04-06T11:19:00Z">
        <w:r w:rsidR="00FC282F">
          <w:t>server</w:t>
        </w:r>
      </w:ins>
      <w:r w:rsidRPr="003E6303">
        <w:t>.</w:t>
      </w:r>
      <w:del w:id="13" w:author="LTHBM2" w:date="2021-04-06T11:19:00Z">
        <w:r w:rsidRPr="003E6303" w:rsidDel="00FC282F">
          <w:delText xml:space="preserve"> The local DNS proxy receives and handles the DNS Query that is addressing EASDF by replacing the source/target IP addresses of the DNS Query and Response messages as described in step 5 in clause</w:delText>
        </w:r>
        <w:r w:rsidDel="00FC282F">
          <w:delText> </w:delText>
        </w:r>
        <w:r w:rsidRPr="003E6303" w:rsidDel="00FC282F">
          <w:delText>6.2.3.2.3</w:delText>
        </w:r>
      </w:del>
      <w:r w:rsidRPr="003E6303">
        <w:t>.</w:t>
      </w:r>
    </w:p>
    <w:p w14:paraId="5EE9E515" w14:textId="5FA02D00" w:rsidR="00EA326C" w:rsidRDefault="00EA326C" w:rsidP="00EA326C">
      <w:pPr>
        <w:pStyle w:val="NO"/>
      </w:pPr>
      <w:r w:rsidRPr="003E6303">
        <w:t>NOTE:</w:t>
      </w:r>
      <w:r w:rsidRPr="003E6303">
        <w:tab/>
        <w:t xml:space="preserve">Option D assumes that </w:t>
      </w:r>
      <w:del w:id="14" w:author="LTHBM2" w:date="2021-04-06T11:06:00Z">
        <w:r w:rsidRPr="003E6303" w:rsidDel="00D354E8">
          <w:delText xml:space="preserve">either </w:delText>
        </w:r>
      </w:del>
      <w:r w:rsidRPr="003E6303">
        <w:t xml:space="preserve">ULCL steering is based on L4 information (i.e. DNS port number) </w:t>
      </w:r>
      <w:del w:id="15" w:author="LTHBM2" w:date="2021-04-06T11:06:00Z">
        <w:r w:rsidRPr="003E6303" w:rsidDel="00F0197D">
          <w:delText xml:space="preserve">or </w:delText>
        </w:r>
      </w:del>
      <w:ins w:id="16" w:author="LTHBM2" w:date="2021-04-06T11:06:00Z">
        <w:r w:rsidR="00F0197D">
          <w:t xml:space="preserve">and </w:t>
        </w:r>
      </w:ins>
      <w:ins w:id="17" w:author="LTHBM2" w:date="2021-04-06T11:07:00Z">
        <w:r w:rsidR="00F0197D">
          <w:t xml:space="preserve">that </w:t>
        </w:r>
      </w:ins>
      <w:r w:rsidRPr="003E6303">
        <w:t xml:space="preserve">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4E0634F7" w14:textId="77777777" w:rsidR="00EA326C" w:rsidRDefault="00EA326C" w:rsidP="00EA326C">
      <w:pPr>
        <w:pStyle w:val="TH"/>
        <w:rPr>
          <w:noProof/>
        </w:rPr>
      </w:pPr>
      <w:r w:rsidRPr="00CC6634">
        <w:rPr>
          <w:noProof/>
        </w:rPr>
        <w:object w:dxaOrig="9915" w:dyaOrig="4590" w14:anchorId="131FD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221.5pt" o:ole="">
            <v:imagedata r:id="rId8" o:title=""/>
          </v:shape>
          <o:OLEObject Type="Embed" ProgID="Visio.Drawing.15" ShapeID="_x0000_i1025" DrawAspect="Content" ObjectID="_1680093327" r:id="rId9"/>
        </w:object>
      </w:r>
    </w:p>
    <w:p w14:paraId="5F2AB581" w14:textId="77777777" w:rsidR="00EA326C" w:rsidRDefault="00EA326C" w:rsidP="00EA326C">
      <w:pPr>
        <w:pStyle w:val="TF"/>
      </w:pPr>
      <w:r w:rsidRPr="00CA0CC2">
        <w:t>Figure 6.2.3.2.3-1: EAS discovery with local DNS server/resolver</w:t>
      </w:r>
    </w:p>
    <w:p w14:paraId="04820489" w14:textId="77777777" w:rsidR="00EA326C" w:rsidRDefault="00EA326C" w:rsidP="00EA326C">
      <w:pPr>
        <w:pStyle w:val="B1"/>
      </w:pPr>
      <w:r>
        <w:t>1.</w:t>
      </w:r>
      <w:r>
        <w:tab/>
        <w:t>The SMF inserts UL CL/BP and Local PSA.</w:t>
      </w:r>
    </w:p>
    <w:p w14:paraId="0AF4BA1D" w14:textId="77777777" w:rsidR="00EA326C" w:rsidRDefault="00EA326C" w:rsidP="00EA326C">
      <w:pPr>
        <w:pStyle w:val="B1"/>
      </w:pPr>
      <w:r>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6994A2CE" w14:textId="77777777" w:rsidR="00EA326C" w:rsidRDefault="00EA326C" w:rsidP="00EA326C">
      <w:pPr>
        <w:pStyle w:val="B1"/>
      </w:pPr>
      <w:r>
        <w:tab/>
        <w:t>When the UL CL/BP and Local PSA are inserted, the SMF configure the UL CL/BP for DNS Query handling:</w:t>
      </w:r>
    </w:p>
    <w:p w14:paraId="0636A27D" w14:textId="77777777" w:rsidR="00EA326C" w:rsidRPr="003E6303" w:rsidRDefault="00EA326C" w:rsidP="00EA326C">
      <w:pPr>
        <w:pStyle w:val="B2"/>
      </w:pPr>
      <w:r w:rsidRPr="003E6303">
        <w:t>-</w:t>
      </w:r>
      <w:r w:rsidRPr="003E6303">
        <w:tab/>
        <w:t>For Option C, the SMF configures the UL CL/BP with the traffic routing rule (including e.g. Local DNS server address) to forward UE packets destined to the local DN to the Local PSA. The packets destined to local DN includes DNS Query messages destined to local DNS Server.</w:t>
      </w:r>
    </w:p>
    <w:p w14:paraId="79044D3B" w14:textId="77777777" w:rsidR="00EA326C" w:rsidRPr="003E6303" w:rsidRDefault="00EA326C" w:rsidP="00EA326C">
      <w:pPr>
        <w:pStyle w:val="B1"/>
      </w:pPr>
      <w:r w:rsidRPr="003E6303">
        <w:t>Steps 2 and 3 are performed for option C:</w:t>
      </w:r>
    </w:p>
    <w:p w14:paraId="3513B6A3" w14:textId="77777777" w:rsidR="00EA326C" w:rsidRDefault="00EA326C" w:rsidP="00EA326C">
      <w:pPr>
        <w:pStyle w:val="B1"/>
      </w:pPr>
      <w:r w:rsidRPr="003E6303">
        <w:t>2.</w:t>
      </w:r>
      <w:r w:rsidRPr="003E6303">
        <w:tab/>
        <w:t>The SMF sends PDU Session Modification Command (Local DNS Server Address) to UE.</w:t>
      </w:r>
    </w:p>
    <w:p w14:paraId="50525BC3" w14:textId="77777777" w:rsidR="00EA326C" w:rsidRDefault="00EA326C" w:rsidP="00EA326C">
      <w:pPr>
        <w:pStyle w:val="B1"/>
      </w:pPr>
      <w:r>
        <w:tab/>
        <w:t>If, based on operator's policy, the Local DNS Server IP Address in the local Data Network needs to be notified to UE, the SMF sends PDU Session Modification Command (Local DNS Server Address) to UE.</w:t>
      </w:r>
    </w:p>
    <w:p w14:paraId="02972BCC" w14:textId="77777777" w:rsidR="00EA326C" w:rsidRDefault="00EA326C" w:rsidP="00EA326C">
      <w:pPr>
        <w:pStyle w:val="B1"/>
      </w:pPr>
      <w:r>
        <w:t>3.</w:t>
      </w:r>
      <w:r>
        <w:tab/>
        <w:t>The UE responds with PDU Session Modification Complete.</w:t>
      </w:r>
    </w:p>
    <w:p w14:paraId="32D52C15" w14:textId="44639929" w:rsidR="00F0197D" w:rsidRDefault="00EA326C" w:rsidP="0044378A">
      <w:pPr>
        <w:pStyle w:val="B1"/>
      </w:pPr>
      <w:r>
        <w:tab/>
        <w:t>The UE configures the Local DNS Server as DNS server for the PDU Session. The UE sends the following DNS Queries to the indicated Local DNS Server.</w:t>
      </w:r>
    </w:p>
    <w:p w14:paraId="204F4BBC" w14:textId="77777777" w:rsidR="00EA326C" w:rsidRDefault="00EA326C" w:rsidP="00EA326C">
      <w:pPr>
        <w:pStyle w:val="B1"/>
      </w:pPr>
      <w:r>
        <w:t>4.</w:t>
      </w:r>
      <w:r>
        <w:tab/>
        <w:t>UE sends a DNS Query message.</w:t>
      </w:r>
    </w:p>
    <w:p w14:paraId="1D193674" w14:textId="77777777" w:rsidR="00EA326C" w:rsidRDefault="00EA326C" w:rsidP="00EA326C">
      <w:pPr>
        <w:pStyle w:val="B1"/>
      </w:pPr>
      <w:r>
        <w:t>5.</w:t>
      </w:r>
      <w:r>
        <w:tab/>
        <w:t>The DNS Query message is forwarded to the local DNS Server and handled as described in following:</w:t>
      </w:r>
    </w:p>
    <w:p w14:paraId="6B4ABABB" w14:textId="2FFB99C9" w:rsidR="00EA326C" w:rsidRPr="003E6303" w:rsidRDefault="00EA326C" w:rsidP="00EA326C">
      <w:pPr>
        <w:pStyle w:val="B2"/>
      </w:pPr>
      <w:r w:rsidRPr="003E6303">
        <w:t>-</w:t>
      </w:r>
      <w:r w:rsidRPr="003E6303">
        <w:tab/>
        <w:t>For Option C, the target address of the DNS Query is the IP address of the Local DNS Server. The DNS Query is forwarded to the Local DNS Server by UL CL/BP and Local PSA.</w:t>
      </w:r>
    </w:p>
    <w:p w14:paraId="2CEA99C9" w14:textId="0457382D" w:rsidR="00EA326C" w:rsidRDefault="00EA326C" w:rsidP="00EA326C">
      <w:pPr>
        <w:pStyle w:val="B2"/>
        <w:rPr>
          <w:ins w:id="18" w:author="LTHBM2" w:date="2021-04-06T11:16:00Z"/>
        </w:rPr>
      </w:pPr>
      <w:r w:rsidRPr="003E6303">
        <w:t>-</w:t>
      </w:r>
      <w:r w:rsidRPr="003E6303">
        <w:tab/>
        <w:t>For Option D:</w:t>
      </w:r>
      <w:ins w:id="19" w:author="LTHBM2" w:date="2021-04-06T11:13:00Z">
        <w:r w:rsidR="00F0197D">
          <w:t xml:space="preserve"> </w:t>
        </w:r>
      </w:ins>
      <w:ins w:id="20" w:author="LTHBM2" w:date="2021-04-06T21:42:00Z">
        <w:r w:rsidR="00D939DC">
          <w:t>T</w:t>
        </w:r>
      </w:ins>
      <w:ins w:id="21" w:author="LTHBM2" w:date="2021-04-06T11:13:00Z">
        <w:r w:rsidR="00F0197D">
          <w:t xml:space="preserve">he </w:t>
        </w:r>
      </w:ins>
      <w:ins w:id="22" w:author="LTHBM2" w:date="2021-04-06T11:17:00Z">
        <w:r w:rsidR="00F0197D">
          <w:t>L</w:t>
        </w:r>
      </w:ins>
      <w:ins w:id="23" w:author="LTHBM2" w:date="2021-04-06T11:13:00Z">
        <w:r w:rsidR="00F0197D">
          <w:t xml:space="preserve">ocal PSA sends the DNS traffic to the </w:t>
        </w:r>
      </w:ins>
      <w:ins w:id="24" w:author="LTHBM2" w:date="2021-04-06T11:17:00Z">
        <w:r w:rsidR="00F0197D" w:rsidRPr="003E6303">
          <w:t>Local DNS Server</w:t>
        </w:r>
        <w:r w:rsidR="00F0197D">
          <w:t xml:space="preserve"> </w:t>
        </w:r>
      </w:ins>
      <w:ins w:id="25" w:author="LTHBM2" w:date="2021-04-06T11:13:00Z">
        <w:r w:rsidR="00F0197D">
          <w:t xml:space="preserve">that resolves </w:t>
        </w:r>
      </w:ins>
      <w:ins w:id="26" w:author="LTHBM2" w:date="2021-04-06T11:14:00Z">
        <w:r w:rsidR="00F0197D">
          <w:t>the F</w:t>
        </w:r>
      </w:ins>
      <w:ins w:id="27" w:author="Hui_HW_D2" w:date="2021-04-13T15:12:00Z">
        <w:r w:rsidR="0042485B">
          <w:t>Q</w:t>
        </w:r>
      </w:ins>
      <w:ins w:id="28" w:author="LTHBM2" w:date="2021-04-06T11:14:00Z">
        <w:r w:rsidR="00F0197D">
          <w:t xml:space="preserve">DN target of the DNS query by itself or that communicates with a C-DNS </w:t>
        </w:r>
      </w:ins>
      <w:ins w:id="29" w:author="Hui_HW_D2" w:date="2021-04-13T15:13:00Z">
        <w:r w:rsidR="0042485B">
          <w:t xml:space="preserve">server </w:t>
        </w:r>
      </w:ins>
      <w:ins w:id="30" w:author="LTHBM2" w:date="2021-04-06T11:14:00Z">
        <w:r w:rsidR="00F0197D">
          <w:t>to recursively resolve the EAS IP address.</w:t>
        </w:r>
      </w:ins>
    </w:p>
    <w:p w14:paraId="295E9874" w14:textId="7815EEEE" w:rsidR="00F0197D" w:rsidDel="00FC282F" w:rsidRDefault="00F0197D" w:rsidP="00FC282F">
      <w:pPr>
        <w:pStyle w:val="NO"/>
        <w:rPr>
          <w:del w:id="31" w:author="LTHBM2" w:date="2021-04-06T11:20:00Z"/>
        </w:rPr>
      </w:pPr>
      <w:ins w:id="32" w:author="LTHBM2" w:date="2021-04-06T11:16:00Z">
        <w:r>
          <w:t>NOTE 2:</w:t>
        </w:r>
        <w:r>
          <w:tab/>
        </w:r>
      </w:ins>
      <w:ins w:id="33" w:author="LTHBM2" w:date="2021-04-06T11:17:00Z">
        <w:r>
          <w:t xml:space="preserve">The Local PSA can send the DNS traffic to the </w:t>
        </w:r>
        <w:r w:rsidRPr="003E6303">
          <w:t>Local DNS Server</w:t>
        </w:r>
      </w:ins>
      <w:ins w:id="34" w:author="LTHBM2" w:date="2021-04-06T11:18:00Z">
        <w:r w:rsidR="00FC282F">
          <w:t xml:space="preserve"> via tunnelling or via </w:t>
        </w:r>
        <w:del w:id="35" w:author="Hui_HW_D2" w:date="2021-04-13T15:14:00Z">
          <w:r w:rsidR="00FC282F" w:rsidDel="0042485B">
            <w:delText>NATing</w:delText>
          </w:r>
        </w:del>
      </w:ins>
      <w:ins w:id="36" w:author="Hui_HW_D2" w:date="2021-04-13T15:14:00Z">
        <w:r w:rsidR="0042485B">
          <w:t>IP address replacement</w:t>
        </w:r>
      </w:ins>
      <w:ins w:id="37" w:author="LTHBM2" w:date="2021-04-06T11:18:00Z">
        <w:r w:rsidR="00FC282F">
          <w:t xml:space="preserve">. </w:t>
        </w:r>
      </w:ins>
      <w:ins w:id="38" w:author="LTHBM2" w:date="2021-04-06T11:20:00Z">
        <w:r w:rsidR="00FC282F">
          <w:t xml:space="preserve">If </w:t>
        </w:r>
      </w:ins>
      <w:ins w:id="39" w:author="Hui_HW_D2" w:date="2021-04-13T15:14:00Z">
        <w:r w:rsidR="0042485B">
          <w:t>IP address replacement</w:t>
        </w:r>
      </w:ins>
      <w:r w:rsidR="007F396E">
        <w:t xml:space="preserve"> </w:t>
      </w:r>
      <w:ins w:id="40" w:author="LTHBM2" w:date="2021-04-06T11:20:00Z">
        <w:del w:id="41" w:author="Hui_HW_D2" w:date="2021-04-13T15:14:00Z">
          <w:r w:rsidR="00FC282F" w:rsidDel="0042485B">
            <w:delText xml:space="preserve">NATing </w:delText>
          </w:r>
        </w:del>
        <w:r w:rsidR="00FC282F">
          <w:t xml:space="preserve">is used, The </w:t>
        </w:r>
      </w:ins>
      <w:ins w:id="42" w:author="Hui_HW_D2" w:date="2021-04-13T15:18:00Z">
        <w:r w:rsidR="0042485B">
          <w:t xml:space="preserve">SMF instructs the </w:t>
        </w:r>
      </w:ins>
      <w:ins w:id="43" w:author="LTHBM2" w:date="2021-04-06T11:20:00Z">
        <w:r w:rsidR="00FC282F">
          <w:t>Local PSA</w:t>
        </w:r>
      </w:ins>
      <w:ins w:id="44" w:author="LTHBM2" w:date="2021-04-06T11:23:00Z">
        <w:r w:rsidR="00FC282F">
          <w:t xml:space="preserve"> </w:t>
        </w:r>
      </w:ins>
      <w:ins w:id="45" w:author="Hui_HW_D2" w:date="2021-04-13T15:18:00Z">
        <w:r w:rsidR="0042485B">
          <w:t>to</w:t>
        </w:r>
      </w:ins>
      <w:r w:rsidR="007F396E">
        <w:t xml:space="preserve"> </w:t>
      </w:r>
    </w:p>
    <w:p w14:paraId="3F1A859E" w14:textId="426BC623" w:rsidR="00EA326C" w:rsidRDefault="00EA326C">
      <w:pPr>
        <w:pStyle w:val="NO"/>
        <w:pPrChange w:id="46" w:author="LTHBM2" w:date="2021-04-06T11:20:00Z">
          <w:pPr>
            <w:pStyle w:val="B2"/>
          </w:pPr>
        </w:pPrChange>
      </w:pPr>
      <w:del w:id="47" w:author="LTHBM2" w:date="2021-04-06T11:20:00Z">
        <w:r w:rsidDel="00FC282F">
          <w:delText>a.</w:delText>
        </w:r>
        <w:r w:rsidDel="00FC282F">
          <w:tab/>
          <w:delText xml:space="preserve">The local DNS proxy </w:delText>
        </w:r>
      </w:del>
      <w:del w:id="48" w:author="Hui_HW_D2" w:date="2021-04-13T15:18:00Z">
        <w:r w:rsidDel="0042485B">
          <w:delText xml:space="preserve">modifies </w:delText>
        </w:r>
      </w:del>
      <w:ins w:id="49" w:author="Hui_HW_D2" w:date="2021-04-13T15:18:00Z">
        <w:r w:rsidR="0042485B">
          <w:t xml:space="preserve">modify </w:t>
        </w:r>
      </w:ins>
      <w:r>
        <w:t xml:space="preserve">the packet's destination IP address (corresponding to EASDF) to that of the </w:t>
      </w:r>
      <w:del w:id="50" w:author="Hui_HW_D2" w:date="2021-04-13T15:15:00Z">
        <w:r w:rsidDel="0042485B">
          <w:delText>L-</w:delText>
        </w:r>
      </w:del>
      <w:ins w:id="51" w:author="Hui_HW_D2" w:date="2021-04-13T15:15:00Z">
        <w:r w:rsidR="0042485B">
          <w:t xml:space="preserve">target </w:t>
        </w:r>
      </w:ins>
      <w:r>
        <w:t xml:space="preserve">DNS </w:t>
      </w:r>
      <w:del w:id="52" w:author="Hui_HW_D2" w:date="2021-04-13T15:15:00Z">
        <w:r w:rsidDel="0042485B">
          <w:delText xml:space="preserve">and stores the original IP address (EASDF-IP) </w:delText>
        </w:r>
      </w:del>
      <w:del w:id="53" w:author="Hui_HW_D2" w:date="2021-04-13T15:16:00Z">
        <w:r w:rsidDel="0042485B">
          <w:delText xml:space="preserve">and </w:delText>
        </w:r>
      </w:del>
      <w:ins w:id="54" w:author="LTHBM2" w:date="2021-04-06T11:11:00Z">
        <w:del w:id="55" w:author="Hui_HW_D2" w:date="2021-04-13T15:16:00Z">
          <w:r w:rsidR="00F0197D" w:rsidDel="0042485B">
            <w:delText xml:space="preserve">modifies </w:delText>
          </w:r>
        </w:del>
      </w:ins>
      <w:del w:id="56" w:author="Hui_HW_D2" w:date="2021-04-13T15:16:00Z">
        <w:r w:rsidDel="0042485B">
          <w:delText>the packet's source IP address (corresponding to UE's IP address) to its own (i.e. the local DNS resolver's) IP address and stores the original source IP address (UE-IP) for later processing</w:delText>
        </w:r>
      </w:del>
      <w:r>
        <w:t>.</w:t>
      </w:r>
    </w:p>
    <w:p w14:paraId="7784D0D1" w14:textId="0F29268C" w:rsidR="00EA326C" w:rsidDel="00FC282F" w:rsidRDefault="00EA326C">
      <w:pPr>
        <w:pStyle w:val="B3"/>
        <w:rPr>
          <w:del w:id="57" w:author="LTHBM2" w:date="2021-04-06T11:21:00Z"/>
        </w:rPr>
        <w:pPrChange w:id="58" w:author="LTHBM2" w:date="2021-04-06T11:21:00Z">
          <w:pPr>
            <w:pStyle w:val="B2"/>
          </w:pPr>
        </w:pPrChange>
      </w:pPr>
      <w:del w:id="59" w:author="LTHBM2" w:date="2021-04-06T11:22:00Z">
        <w:r w:rsidDel="00FC282F">
          <w:delText>b.</w:delText>
        </w:r>
        <w:r w:rsidDel="00FC282F">
          <w:tab/>
        </w:r>
      </w:del>
      <w:del w:id="60" w:author="LTHBM2" w:date="2021-04-06T11:21:00Z">
        <w:r w:rsidDel="00FC282F">
          <w:delText>The local DNS proxy then forwards the modified DNS Query to the L-DNS and processes as follows:</w:delText>
        </w:r>
      </w:del>
    </w:p>
    <w:p w14:paraId="3D4BDAA3" w14:textId="76090989" w:rsidR="00EA326C" w:rsidDel="00FC282F" w:rsidRDefault="00EA326C">
      <w:pPr>
        <w:pStyle w:val="B3"/>
        <w:rPr>
          <w:del w:id="61" w:author="LTHBM2" w:date="2021-04-06T11:21:00Z"/>
        </w:rPr>
      </w:pPr>
      <w:del w:id="62" w:author="LTHBM2" w:date="2021-04-06T11:21:00Z">
        <w:r w:rsidDel="00FC282F">
          <w:delText>-</w:delText>
        </w:r>
        <w:r w:rsidDel="00FC282F">
          <w:tab/>
          <w:delText xml:space="preserve">If the L-DNS can resolve the IP address for the requested FQDN of EAS, </w:delText>
        </w:r>
      </w:del>
      <w:del w:id="63" w:author="LTHBM2" w:date="2021-04-06T11:11:00Z">
        <w:r w:rsidDel="00F0197D">
          <w:delText>it responds to the local DNS proxy with the desired IP address of the local EAS.</w:delText>
        </w:r>
      </w:del>
    </w:p>
    <w:p w14:paraId="1FAD78A0" w14:textId="1886C0EB" w:rsidR="00F0197D" w:rsidRDefault="00EA326C" w:rsidP="00FC282F">
      <w:pPr>
        <w:pStyle w:val="B3"/>
      </w:pPr>
      <w:del w:id="64" w:author="LTHBM2" w:date="2021-04-06T11:21:00Z">
        <w:r w:rsidDel="00FC282F">
          <w:delText>-</w:delText>
        </w:r>
        <w:r w:rsidDel="00FC282F">
          <w:tab/>
          <w:delText>If the L-DNS cannot resolve the IP address for the requested FQDN of EAS but it is connected to a C-DNS, it communicates with the C-DNS to recursively resolve the EAS IP address.</w:delText>
        </w:r>
      </w:del>
    </w:p>
    <w:p w14:paraId="447BF897" w14:textId="09E14E69" w:rsidR="00EA326C" w:rsidRDefault="00EA326C" w:rsidP="00EA326C">
      <w:pPr>
        <w:pStyle w:val="B1"/>
        <w:rPr>
          <w:ins w:id="65" w:author="Hui_HW_D2" w:date="2021-04-13T15:16:00Z"/>
        </w:rPr>
      </w:pPr>
      <w:r>
        <w:t>6.</w:t>
      </w:r>
      <w:r>
        <w:tab/>
        <w:t>The Local PSA receives DNS Response message from local DNS server, it forwards it to the UL CL/BP, and the UL CL/BP forwards the DNS Response message to UE.</w:t>
      </w:r>
    </w:p>
    <w:p w14:paraId="5A087C1D" w14:textId="48B9C7F9" w:rsidR="0042485B" w:rsidRPr="00CA0CC2" w:rsidRDefault="0042485B" w:rsidP="007F396E">
      <w:pPr>
        <w:pStyle w:val="NO"/>
      </w:pPr>
      <w:ins w:id="66" w:author="Hui_HW_D2" w:date="2021-04-13T15:16:00Z">
        <w:r>
          <w:t xml:space="preserve">NOTE 3: </w:t>
        </w:r>
      </w:ins>
      <w:r w:rsidR="007F396E">
        <w:tab/>
      </w:r>
      <w:bookmarkStart w:id="67" w:name="_GoBack"/>
      <w:bookmarkEnd w:id="67"/>
      <w:ins w:id="68" w:author="Hui_HW_D2" w:date="2021-04-13T15:17:00Z">
        <w:r>
          <w:t>I</w:t>
        </w:r>
      </w:ins>
      <w:ins w:id="69" w:author="Hui_HW_D2" w:date="2021-04-13T15:16:00Z">
        <w:r>
          <w:t xml:space="preserve">f </w:t>
        </w:r>
      </w:ins>
      <w:ins w:id="70" w:author="Hui_HW_D2" w:date="2021-04-13T15:17:00Z">
        <w:r>
          <w:t xml:space="preserve">IP address replacement </w:t>
        </w:r>
      </w:ins>
      <w:ins w:id="71" w:author="Hui_HW_D2" w:date="2021-04-13T15:16:00Z">
        <w:r>
          <w:t xml:space="preserve">has been enforced at step 5, </w:t>
        </w:r>
      </w:ins>
      <w:ins w:id="72" w:author="Hui_HW_D2" w:date="2021-04-13T15:17:00Z">
        <w:r>
          <w:t xml:space="preserve">the Local PSA </w:t>
        </w:r>
      </w:ins>
      <w:ins w:id="73" w:author="Hui_HW_D2" w:date="2021-04-13T15:19:00Z">
        <w:r>
          <w:t>replaces the source IP address to EASDF IP according to SMF instruction.</w:t>
        </w:r>
      </w:ins>
    </w:p>
    <w:p w14:paraId="49BDDE01" w14:textId="77777777" w:rsidR="00EA326C" w:rsidRDefault="00EA326C" w:rsidP="007F396E">
      <w:pPr>
        <w:pStyle w:val="NO"/>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08FA1" w14:textId="77777777" w:rsidR="00502767" w:rsidRDefault="00502767">
      <w:r>
        <w:separator/>
      </w:r>
    </w:p>
    <w:p w14:paraId="5872C7A3" w14:textId="77777777" w:rsidR="00502767" w:rsidRDefault="00502767"/>
  </w:endnote>
  <w:endnote w:type="continuationSeparator" w:id="0">
    <w:p w14:paraId="2CA5B93D" w14:textId="77777777" w:rsidR="00502767" w:rsidRDefault="00502767">
      <w:r>
        <w:continuationSeparator/>
      </w:r>
    </w:p>
    <w:p w14:paraId="6CC012DA" w14:textId="77777777" w:rsidR="00502767" w:rsidRDefault="005027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3CC1" w14:textId="77777777" w:rsidR="0073544B" w:rsidRDefault="00735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459F" w14:textId="77777777" w:rsidR="0073544B" w:rsidRDefault="00735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545EF" w14:textId="77777777" w:rsidR="00502767" w:rsidRDefault="00502767">
      <w:r>
        <w:separator/>
      </w:r>
    </w:p>
    <w:p w14:paraId="1088B1ED" w14:textId="77777777" w:rsidR="00502767" w:rsidRDefault="00502767"/>
  </w:footnote>
  <w:footnote w:type="continuationSeparator" w:id="0">
    <w:p w14:paraId="19D0A191" w14:textId="77777777" w:rsidR="00502767" w:rsidRDefault="00502767">
      <w:r>
        <w:continuationSeparator/>
      </w:r>
    </w:p>
    <w:p w14:paraId="73D2FB8F" w14:textId="77777777" w:rsidR="00502767" w:rsidRDefault="005027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485B">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3088" w14:textId="77777777" w:rsidR="0073544B" w:rsidRDefault="00735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DC8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024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C7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180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B092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361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F23B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5828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00B6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DEF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C54"/>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C9D"/>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85B"/>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78A"/>
    <w:rsid w:val="004443C3"/>
    <w:rsid w:val="00444C77"/>
    <w:rsid w:val="00446380"/>
    <w:rsid w:val="00446564"/>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767"/>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1F3"/>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44B"/>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C1D"/>
    <w:rsid w:val="007F1B6D"/>
    <w:rsid w:val="007F22DF"/>
    <w:rsid w:val="007F2589"/>
    <w:rsid w:val="007F3753"/>
    <w:rsid w:val="007F396E"/>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9DD"/>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06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A0B"/>
    <w:rsid w:val="00A0358B"/>
    <w:rsid w:val="00A03F57"/>
    <w:rsid w:val="00A0505E"/>
    <w:rsid w:val="00A1072B"/>
    <w:rsid w:val="00A122C0"/>
    <w:rsid w:val="00A1645B"/>
    <w:rsid w:val="00A16813"/>
    <w:rsid w:val="00A175F9"/>
    <w:rsid w:val="00A2018E"/>
    <w:rsid w:val="00A20835"/>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A1E"/>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73"/>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0FE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42A"/>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4E8"/>
    <w:rsid w:val="00D36E2D"/>
    <w:rsid w:val="00D370D4"/>
    <w:rsid w:val="00D4172A"/>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211"/>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235"/>
    <w:rsid w:val="00D92418"/>
    <w:rsid w:val="00D925FF"/>
    <w:rsid w:val="00D93258"/>
    <w:rsid w:val="00D939DC"/>
    <w:rsid w:val="00D972E5"/>
    <w:rsid w:val="00D97968"/>
    <w:rsid w:val="00DA2070"/>
    <w:rsid w:val="00DA5233"/>
    <w:rsid w:val="00DA5916"/>
    <w:rsid w:val="00DA5C6F"/>
    <w:rsid w:val="00DA5F67"/>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33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30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326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43B"/>
    <w:rsid w:val="00F017FC"/>
    <w:rsid w:val="00F0197D"/>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51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8AB"/>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9C5"/>
    <w:rsid w:val="00FC1F37"/>
    <w:rsid w:val="00FC282F"/>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41F08-DBB7-4CCA-9C2E-E05A6254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986</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2021-04-13T07:20:00Z</dcterms:created>
  <dcterms:modified xsi:type="dcterms:W3CDTF">2021-04-16T13:49:00Z</dcterms:modified>
</cp:coreProperties>
</file>